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6F69FC65" w14:textId="6D82EAC3" w:rsidR="0035120B" w:rsidRPr="00F57FD9"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F57FD9">
        <w:rPr>
          <w:sz w:val="20"/>
          <w:szCs w:val="24"/>
        </w:rPr>
        <w:t>UAB „Kauno vandenys</w:t>
      </w:r>
      <w:r w:rsidR="00D44A9B" w:rsidRPr="00F57FD9">
        <w:rPr>
          <w:sz w:val="20"/>
          <w:szCs w:val="24"/>
        </w:rPr>
        <w:t xml:space="preserve">” viešojo pirkimo komisijos </w:t>
      </w:r>
      <w:r w:rsidR="00D44A9B" w:rsidRPr="00F57FD9">
        <w:rPr>
          <w:b/>
          <w:sz w:val="20"/>
          <w:szCs w:val="24"/>
        </w:rPr>
        <w:t>202</w:t>
      </w:r>
      <w:r w:rsidR="00B01F7B" w:rsidRPr="00F57FD9">
        <w:rPr>
          <w:b/>
          <w:sz w:val="20"/>
          <w:szCs w:val="24"/>
        </w:rPr>
        <w:t>6</w:t>
      </w:r>
      <w:r w:rsidR="000D0608" w:rsidRPr="00F57FD9">
        <w:rPr>
          <w:b/>
          <w:sz w:val="20"/>
          <w:szCs w:val="24"/>
        </w:rPr>
        <w:t>-</w:t>
      </w:r>
      <w:r w:rsidR="00812D23" w:rsidRPr="00F57FD9">
        <w:rPr>
          <w:b/>
          <w:sz w:val="20"/>
          <w:szCs w:val="24"/>
        </w:rPr>
        <w:t>0</w:t>
      </w:r>
      <w:r w:rsidR="00F57FD9" w:rsidRPr="00F57FD9">
        <w:rPr>
          <w:b/>
          <w:sz w:val="20"/>
          <w:szCs w:val="24"/>
        </w:rPr>
        <w:t>6</w:t>
      </w:r>
      <w:r w:rsidR="000D0608" w:rsidRPr="00F57FD9">
        <w:rPr>
          <w:b/>
          <w:sz w:val="20"/>
          <w:szCs w:val="24"/>
        </w:rPr>
        <w:t>-</w:t>
      </w:r>
      <w:r w:rsidR="00B01F7B" w:rsidRPr="00F57FD9">
        <w:rPr>
          <w:b/>
          <w:sz w:val="20"/>
          <w:szCs w:val="24"/>
        </w:rPr>
        <w:t>15</w:t>
      </w:r>
      <w:r w:rsidR="00D50E63" w:rsidRPr="00F57FD9">
        <w:rPr>
          <w:b/>
          <w:sz w:val="20"/>
          <w:szCs w:val="24"/>
        </w:rPr>
        <w:t xml:space="preserve"> </w:t>
      </w:r>
      <w:r w:rsidRPr="00F57FD9">
        <w:rPr>
          <w:b/>
          <w:sz w:val="20"/>
          <w:szCs w:val="24"/>
        </w:rPr>
        <w:t xml:space="preserve">posėdžio protokolu Nr. </w:t>
      </w:r>
      <w:r w:rsidR="00F57FD9" w:rsidRPr="00F57FD9">
        <w:rPr>
          <w:b/>
          <w:sz w:val="20"/>
          <w:szCs w:val="24"/>
        </w:rPr>
        <w:t>7</w:t>
      </w:r>
      <w:r w:rsidR="00B01F7B" w:rsidRPr="00F57FD9">
        <w:rPr>
          <w:b/>
          <w:sz w:val="20"/>
          <w:szCs w:val="24"/>
        </w:rPr>
        <w:t>8-</w:t>
      </w:r>
      <w:r w:rsidR="00F57FD9" w:rsidRPr="00F57FD9">
        <w:rPr>
          <w:b/>
          <w:sz w:val="20"/>
          <w:szCs w:val="24"/>
        </w:rPr>
        <w:t>56</w:t>
      </w:r>
      <w:r w:rsidR="00B01F7B" w:rsidRPr="00F57FD9">
        <w:rPr>
          <w:b/>
          <w:sz w:val="20"/>
          <w:szCs w:val="24"/>
        </w:rPr>
        <w:t>-2026</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10C44C28" w14:textId="77777777" w:rsidR="0035120B" w:rsidRPr="00137DE5" w:rsidRDefault="0035120B" w:rsidP="0035120B">
      <w:pPr>
        <w:widowControl w:val="0"/>
        <w:spacing w:after="0" w:line="240" w:lineRule="auto"/>
        <w:jc w:val="center"/>
        <w:rPr>
          <w:b/>
          <w:sz w:val="22"/>
          <w:szCs w:val="24"/>
        </w:rPr>
      </w:pPr>
    </w:p>
    <w:p w14:paraId="55AA544D" w14:textId="25356B1F" w:rsidR="0035120B" w:rsidRPr="00D06F42" w:rsidRDefault="00D06F42" w:rsidP="0035120B">
      <w:pPr>
        <w:widowControl w:val="0"/>
        <w:spacing w:after="0" w:line="240" w:lineRule="auto"/>
        <w:jc w:val="center"/>
        <w:rPr>
          <w:b/>
          <w:sz w:val="32"/>
          <w:szCs w:val="24"/>
        </w:rPr>
      </w:pPr>
      <w:r w:rsidRPr="00D06F42">
        <w:rPr>
          <w:b/>
          <w:sz w:val="32"/>
          <w:szCs w:val="24"/>
        </w:rPr>
        <w:t>VANDENS SKAITIKLIŲ (DN15-150) METROLOGINĖS PATIKROS PASLAUGOS</w:t>
      </w: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1BFBA33F" w:rsidR="0035120B" w:rsidRPr="00137DE5" w:rsidRDefault="0035120B" w:rsidP="0035120B">
      <w:pPr>
        <w:widowControl w:val="0"/>
        <w:spacing w:after="0" w:line="240" w:lineRule="auto"/>
        <w:jc w:val="center"/>
        <w:rPr>
          <w:sz w:val="22"/>
          <w:szCs w:val="24"/>
        </w:rPr>
      </w:pPr>
      <w:r>
        <w:rPr>
          <w:sz w:val="22"/>
          <w:szCs w:val="24"/>
        </w:rPr>
        <w:t>202</w:t>
      </w:r>
      <w:r w:rsidR="00BA5B5A">
        <w:rPr>
          <w:sz w:val="22"/>
          <w:szCs w:val="24"/>
        </w:rPr>
        <w:t>6</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1F45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1F45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1F45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1F45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1F45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1F45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1F45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1F45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1F45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0" w:name="_Toc114035787"/>
      <w:bookmarkStart w:id="1" w:name="_Toc134700623"/>
      <w:bookmarkStart w:id="2" w:name="_Toc335201954"/>
      <w:bookmarkStart w:id="3" w:name="_Toc147739116"/>
      <w:bookmarkStart w:id="4" w:name="_Toc47844928"/>
      <w:bookmarkStart w:id="5" w:name="_Toc60525482"/>
      <w:r w:rsidRPr="00545482">
        <w:rPr>
          <w:sz w:val="32"/>
          <w:szCs w:val="40"/>
        </w:rPr>
        <w:t>Sąvokos ir sutrumpinimai</w:t>
      </w:r>
      <w:bookmarkEnd w:id="0"/>
      <w:bookmarkEnd w:id="1"/>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6" w:name="_Ref38970696"/>
      <w:bookmarkStart w:id="7" w:name="_Ref38970873"/>
      <w:bookmarkStart w:id="8" w:name="_Toc114035788"/>
      <w:bookmarkStart w:id="9" w:name="_Toc134700624"/>
      <w:bookmarkEnd w:id="2"/>
      <w:r w:rsidRPr="00545482">
        <w:rPr>
          <w:sz w:val="32"/>
          <w:szCs w:val="40"/>
        </w:rPr>
        <w:t>Terminai</w:t>
      </w:r>
      <w:bookmarkEnd w:id="6"/>
      <w:bookmarkEnd w:id="7"/>
      <w:bookmarkEnd w:id="8"/>
      <w:bookmarkEnd w:id="9"/>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0" w:name="_Toc114035789"/>
      <w:bookmarkStart w:id="11" w:name="_Toc134700625"/>
      <w:r w:rsidRPr="00545482">
        <w:rPr>
          <w:sz w:val="32"/>
        </w:rPr>
        <w:t>Bendrosios nuostatos</w:t>
      </w:r>
      <w:bookmarkEnd w:id="10"/>
      <w:bookmarkEnd w:id="11"/>
    </w:p>
    <w:p w14:paraId="5C00F5D0" w14:textId="1DD1BDAB"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Perkantysis subjektas kviečia tiekėjus dalyvauti supaprastintame pirkime, atliekamame supaprastinto atviro konkurso būdu</w:t>
      </w:r>
      <w:r w:rsidR="003163AD">
        <w:rPr>
          <w:rFonts w:eastAsia="Calibri"/>
          <w:sz w:val="21"/>
          <w:szCs w:val="21"/>
        </w:rPr>
        <w:t>, įsigyti pirkimo objektą, kurio</w:t>
      </w:r>
      <w:bookmarkStart w:id="12" w:name="_GoBack"/>
      <w:bookmarkEnd w:id="12"/>
      <w:r w:rsidRPr="00137DE5">
        <w:rPr>
          <w:rFonts w:eastAsia="Calibri"/>
          <w:sz w:val="21"/>
          <w:szCs w:val="21"/>
        </w:rPr>
        <w:t xml:space="preserve">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BA5B5A" w:rsidRDefault="0035120B" w:rsidP="0035120B">
      <w:pPr>
        <w:pStyle w:val="Sraopastraipa"/>
        <w:numPr>
          <w:ilvl w:val="1"/>
          <w:numId w:val="11"/>
        </w:numPr>
        <w:spacing w:after="120" w:line="20" w:lineRule="atLeast"/>
        <w:ind w:left="0" w:firstLine="567"/>
        <w:jc w:val="both"/>
        <w:rPr>
          <w:rFonts w:eastAsia="Calibri"/>
          <w:sz w:val="21"/>
          <w:szCs w:val="21"/>
          <w:highlight w:val="lightGray"/>
        </w:rPr>
      </w:pPr>
      <w:r w:rsidRPr="00BA5B5A">
        <w:rPr>
          <w:rFonts w:eastAsia="Calibri"/>
          <w:b/>
          <w:bCs/>
          <w:sz w:val="21"/>
          <w:szCs w:val="21"/>
          <w:highlight w:val="lightGray"/>
        </w:rPr>
        <w:t>Pirkimo dokumentus sudaro</w:t>
      </w:r>
      <w:r w:rsidRPr="00BA5B5A">
        <w:rPr>
          <w:rFonts w:eastAsia="Calibri"/>
          <w:sz w:val="21"/>
          <w:szCs w:val="21"/>
          <w:highlight w:val="lightGray"/>
        </w:rPr>
        <w:t>:</w:t>
      </w:r>
    </w:p>
    <w:p w14:paraId="6D2D86BA" w14:textId="77777777" w:rsidR="0035120B" w:rsidRPr="00BA5B5A" w:rsidRDefault="0035120B" w:rsidP="0035120B">
      <w:pPr>
        <w:pStyle w:val="Sraopastraipa"/>
        <w:numPr>
          <w:ilvl w:val="2"/>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t>skelbimas;</w:t>
      </w:r>
    </w:p>
    <w:p w14:paraId="069670EE" w14:textId="77777777" w:rsidR="0035120B" w:rsidRPr="00BA5B5A" w:rsidRDefault="0035120B" w:rsidP="0035120B">
      <w:pPr>
        <w:pStyle w:val="Sraopastraipa"/>
        <w:numPr>
          <w:ilvl w:val="2"/>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t>išankstinis informacinis skelbimas (jei buvo skelbta);</w:t>
      </w:r>
    </w:p>
    <w:p w14:paraId="5477088A" w14:textId="77777777" w:rsidR="0035120B" w:rsidRPr="00BA5B5A" w:rsidRDefault="0035120B" w:rsidP="0035120B">
      <w:pPr>
        <w:pStyle w:val="Sraopastraipa"/>
        <w:numPr>
          <w:ilvl w:val="2"/>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t>šios pirkimo sąlygos, kuriose aprašyta informacija apie pirkimo sąlygas ir procedūras;</w:t>
      </w:r>
    </w:p>
    <w:p w14:paraId="758F8B2B" w14:textId="77777777" w:rsidR="0035120B" w:rsidRPr="00BA5B5A" w:rsidRDefault="0035120B" w:rsidP="0035120B">
      <w:pPr>
        <w:pStyle w:val="Sraopastraipa"/>
        <w:numPr>
          <w:ilvl w:val="2"/>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t xml:space="preserve">pirkimo sąlygų priedai: </w:t>
      </w:r>
    </w:p>
    <w:p w14:paraId="1EDAE630"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_Ref38539939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Pirkimo sąlygų 1 priedas „Techninė specifikacija“</w:t>
      </w:r>
      <w:r w:rsidRPr="00BA5B5A">
        <w:rPr>
          <w:rFonts w:eastAsia="Calibri"/>
          <w:sz w:val="21"/>
          <w:szCs w:val="21"/>
          <w:highlight w:val="lightGray"/>
        </w:rPr>
        <w:fldChar w:fldCharType="end"/>
      </w:r>
      <w:r w:rsidRPr="00BA5B5A">
        <w:rPr>
          <w:rFonts w:eastAsia="Calibri"/>
          <w:sz w:val="21"/>
          <w:szCs w:val="21"/>
          <w:highlight w:val="lightGray"/>
        </w:rPr>
        <w:t xml:space="preserve"> (Užsakovo reikalavimai);</w:t>
      </w:r>
    </w:p>
    <w:p w14:paraId="4EBD72C3"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_Ref38285444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Pirkimo sąlygų 2 priedas „Tiekėjų pašalinimo pagrindai“</w:t>
      </w:r>
      <w:r w:rsidRPr="00BA5B5A">
        <w:rPr>
          <w:rFonts w:eastAsia="Calibri"/>
          <w:sz w:val="21"/>
          <w:szCs w:val="21"/>
          <w:highlight w:val="lightGray"/>
        </w:rPr>
        <w:fldChar w:fldCharType="end"/>
      </w:r>
      <w:r w:rsidRPr="00BA5B5A">
        <w:rPr>
          <w:rFonts w:eastAsia="Calibri"/>
          <w:sz w:val="21"/>
          <w:szCs w:val="21"/>
          <w:highlight w:val="lightGray"/>
        </w:rPr>
        <w:t>;</w:t>
      </w:r>
    </w:p>
    <w:p w14:paraId="54E88CF0"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_Ref38291223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Pirkimo sąlygų 3 priedas „Tiekėjų kvalifikacijos reikalavimai ir reikalaujami kokybės bei aplinkos apsaugos vadybos sistemų standartai“</w:t>
      </w:r>
      <w:r w:rsidRPr="00BA5B5A">
        <w:rPr>
          <w:rFonts w:eastAsia="Calibri"/>
          <w:sz w:val="21"/>
          <w:szCs w:val="21"/>
          <w:highlight w:val="lightGray"/>
        </w:rPr>
        <w:fldChar w:fldCharType="end"/>
      </w:r>
      <w:r w:rsidRPr="00BA5B5A">
        <w:rPr>
          <w:rFonts w:eastAsia="Calibri"/>
          <w:sz w:val="21"/>
          <w:szCs w:val="21"/>
          <w:highlight w:val="lightGray"/>
        </w:rPr>
        <w:t>;</w:t>
      </w:r>
    </w:p>
    <w:p w14:paraId="7873B4D1"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_Ref38291379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 xml:space="preserve">Pirkimo sąlygų 4 priedas „EBVPD“ </w:t>
      </w:r>
      <w:r w:rsidRPr="00BA5B5A">
        <w:rPr>
          <w:sz w:val="21"/>
          <w:szCs w:val="21"/>
          <w:highlight w:val="lightGray"/>
        </w:rPr>
        <w:t>(XML formatu)</w:t>
      </w:r>
      <w:r w:rsidRPr="00BA5B5A">
        <w:rPr>
          <w:rFonts w:eastAsia="Calibri"/>
          <w:sz w:val="21"/>
          <w:szCs w:val="21"/>
          <w:highlight w:val="lightGray"/>
        </w:rPr>
        <w:fldChar w:fldCharType="end"/>
      </w:r>
      <w:r w:rsidRPr="00BA5B5A">
        <w:rPr>
          <w:rFonts w:eastAsia="Calibri"/>
          <w:sz w:val="21"/>
          <w:szCs w:val="21"/>
          <w:highlight w:val="lightGray"/>
        </w:rPr>
        <w:t>;</w:t>
      </w:r>
    </w:p>
    <w:p w14:paraId="09ECA9C5"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_Ref38540913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Pirkimo sąlygų 5 priedas „Pasiūlymo forma“</w:t>
      </w:r>
      <w:r w:rsidRPr="00BA5B5A">
        <w:rPr>
          <w:rFonts w:eastAsia="Calibri"/>
          <w:sz w:val="21"/>
          <w:szCs w:val="21"/>
          <w:highlight w:val="lightGray"/>
        </w:rPr>
        <w:fldChar w:fldCharType="end"/>
      </w:r>
      <w:r w:rsidRPr="00BA5B5A">
        <w:rPr>
          <w:rFonts w:eastAsia="Calibri"/>
          <w:sz w:val="21"/>
          <w:szCs w:val="21"/>
          <w:highlight w:val="lightGray"/>
        </w:rPr>
        <w:t>;</w:t>
      </w:r>
    </w:p>
    <w:p w14:paraId="57399726"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_Ref40278562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Pirkimo sąlygų 6 priedas „Pasiūlymų vertinimo kriterijai ir sąlygos“</w:t>
      </w:r>
      <w:r w:rsidRPr="00BA5B5A">
        <w:rPr>
          <w:rFonts w:eastAsia="Calibri"/>
          <w:sz w:val="21"/>
          <w:szCs w:val="21"/>
          <w:highlight w:val="lightGray"/>
        </w:rPr>
        <w:fldChar w:fldCharType="end"/>
      </w:r>
      <w:r w:rsidRPr="00BA5B5A">
        <w:rPr>
          <w:rFonts w:eastAsia="Calibri"/>
          <w:sz w:val="21"/>
          <w:szCs w:val="21"/>
          <w:highlight w:val="lightGray"/>
        </w:rPr>
        <w:t>;</w:t>
      </w:r>
    </w:p>
    <w:p w14:paraId="09B914A8" w14:textId="78FBA3F4" w:rsidR="00A750D9" w:rsidRPr="00A750D9" w:rsidRDefault="0035120B" w:rsidP="00A750D9">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_Ref39674283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sz w:val="21"/>
          <w:szCs w:val="21"/>
          <w:highlight w:val="lightGray"/>
        </w:rPr>
        <w:t>Pirkimo sąlygų 7 priedas  „</w:t>
      </w:r>
      <w:r w:rsidR="00A750D9">
        <w:rPr>
          <w:rFonts w:eastAsia="Calibri"/>
          <w:sz w:val="21"/>
          <w:szCs w:val="21"/>
          <w:highlight w:val="lightGray"/>
        </w:rPr>
        <w:t>Specialiosios</w:t>
      </w:r>
      <w:r w:rsidR="00A750D9" w:rsidRPr="00A750D9">
        <w:rPr>
          <w:rFonts w:eastAsia="Calibri"/>
          <w:sz w:val="21"/>
          <w:szCs w:val="21"/>
          <w:highlight w:val="lightGray"/>
        </w:rPr>
        <w:t xml:space="preserve"> paslaug</w:t>
      </w:r>
      <w:r w:rsidR="00A750D9">
        <w:rPr>
          <w:rFonts w:eastAsia="Calibri"/>
          <w:sz w:val="21"/>
          <w:szCs w:val="21"/>
          <w:highlight w:val="lightGray"/>
        </w:rPr>
        <w:t>ų</w:t>
      </w:r>
      <w:r w:rsidR="00A750D9" w:rsidRPr="00A750D9">
        <w:rPr>
          <w:rFonts w:eastAsia="Calibri"/>
          <w:sz w:val="21"/>
          <w:szCs w:val="21"/>
          <w:highlight w:val="lightGray"/>
        </w:rPr>
        <w:t xml:space="preserve"> sutarties s</w:t>
      </w:r>
      <w:r w:rsidR="00A750D9">
        <w:rPr>
          <w:rFonts w:eastAsia="Calibri"/>
          <w:sz w:val="21"/>
          <w:szCs w:val="21"/>
          <w:highlight w:val="lightGray"/>
        </w:rPr>
        <w:t>ą</w:t>
      </w:r>
      <w:r w:rsidR="00A750D9" w:rsidRPr="00A750D9">
        <w:rPr>
          <w:rFonts w:eastAsia="Calibri"/>
          <w:sz w:val="21"/>
          <w:szCs w:val="21"/>
          <w:highlight w:val="lightGray"/>
        </w:rPr>
        <w:t>lygos</w:t>
      </w:r>
      <w:r w:rsidRPr="00BA5B5A">
        <w:rPr>
          <w:sz w:val="21"/>
          <w:szCs w:val="21"/>
          <w:highlight w:val="lightGray"/>
        </w:rPr>
        <w:t>“</w:t>
      </w:r>
      <w:r w:rsidRPr="00BA5B5A">
        <w:rPr>
          <w:rFonts w:eastAsia="Calibri"/>
          <w:sz w:val="21"/>
          <w:szCs w:val="21"/>
          <w:highlight w:val="lightGray"/>
        </w:rPr>
        <w:fldChar w:fldCharType="end"/>
      </w:r>
      <w:r w:rsidRPr="00BA5B5A">
        <w:rPr>
          <w:rFonts w:eastAsia="Calibri"/>
          <w:sz w:val="21"/>
          <w:szCs w:val="21"/>
          <w:highlight w:val="lightGray"/>
        </w:rPr>
        <w:t>;</w:t>
      </w:r>
    </w:p>
    <w:p w14:paraId="68DB23BE" w14:textId="004D8D89" w:rsidR="00A750D9" w:rsidRPr="00A750D9" w:rsidRDefault="00A750D9" w:rsidP="00A750D9">
      <w:pPr>
        <w:pStyle w:val="Sraopastraipa"/>
        <w:numPr>
          <w:ilvl w:val="3"/>
          <w:numId w:val="11"/>
        </w:numPr>
        <w:spacing w:after="120" w:line="20" w:lineRule="atLeast"/>
        <w:ind w:left="0" w:firstLine="567"/>
        <w:jc w:val="both"/>
        <w:rPr>
          <w:rFonts w:eastAsia="Calibri"/>
          <w:sz w:val="21"/>
          <w:szCs w:val="21"/>
          <w:highlight w:val="lightGray"/>
        </w:rPr>
      </w:pPr>
      <w:r w:rsidRPr="00A750D9">
        <w:rPr>
          <w:rFonts w:eastAsia="Calibri"/>
          <w:sz w:val="21"/>
          <w:szCs w:val="21"/>
          <w:highlight w:val="lightGray"/>
        </w:rPr>
        <w:t xml:space="preserve">Priedas Nr. 8 </w:t>
      </w:r>
      <w:r>
        <w:rPr>
          <w:rFonts w:eastAsia="Calibri"/>
          <w:sz w:val="21"/>
          <w:szCs w:val="21"/>
          <w:highlight w:val="lightGray"/>
        </w:rPr>
        <w:t>„Bendrosios</w:t>
      </w:r>
      <w:r w:rsidRPr="00A750D9">
        <w:rPr>
          <w:rFonts w:eastAsia="Calibri"/>
          <w:sz w:val="21"/>
          <w:szCs w:val="21"/>
          <w:highlight w:val="lightGray"/>
        </w:rPr>
        <w:t xml:space="preserve"> paslaug</w:t>
      </w:r>
      <w:r>
        <w:rPr>
          <w:rFonts w:eastAsia="Calibri"/>
          <w:sz w:val="21"/>
          <w:szCs w:val="21"/>
          <w:highlight w:val="lightGray"/>
        </w:rPr>
        <w:t>ų</w:t>
      </w:r>
      <w:r w:rsidRPr="00A750D9">
        <w:rPr>
          <w:rFonts w:eastAsia="Calibri"/>
          <w:sz w:val="21"/>
          <w:szCs w:val="21"/>
          <w:highlight w:val="lightGray"/>
        </w:rPr>
        <w:t xml:space="preserve"> sutarties s</w:t>
      </w:r>
      <w:r>
        <w:rPr>
          <w:rFonts w:eastAsia="Calibri"/>
          <w:sz w:val="21"/>
          <w:szCs w:val="21"/>
          <w:highlight w:val="lightGray"/>
        </w:rPr>
        <w:t>ą</w:t>
      </w:r>
      <w:r w:rsidRPr="00A750D9">
        <w:rPr>
          <w:rFonts w:eastAsia="Calibri"/>
          <w:sz w:val="21"/>
          <w:szCs w:val="21"/>
          <w:highlight w:val="lightGray"/>
        </w:rPr>
        <w:t>lygos</w:t>
      </w:r>
      <w:r>
        <w:rPr>
          <w:rFonts w:eastAsia="Calibri"/>
          <w:sz w:val="21"/>
          <w:szCs w:val="21"/>
          <w:highlight w:val="lightGray"/>
        </w:rPr>
        <w:t>“</w:t>
      </w:r>
      <w:r w:rsidRPr="00A750D9">
        <w:rPr>
          <w:rFonts w:eastAsia="Calibri"/>
          <w:sz w:val="21"/>
          <w:szCs w:val="21"/>
          <w:highlight w:val="lightGray"/>
        </w:rPr>
        <w:t>;</w:t>
      </w:r>
    </w:p>
    <w:p w14:paraId="495D9585" w14:textId="2621FF29" w:rsidR="00BA5B5A" w:rsidRPr="00A750D9" w:rsidRDefault="00BA5B5A" w:rsidP="00A750D9">
      <w:pPr>
        <w:pStyle w:val="Sraopastraipa"/>
        <w:numPr>
          <w:ilvl w:val="3"/>
          <w:numId w:val="11"/>
        </w:numPr>
        <w:spacing w:after="120" w:line="20" w:lineRule="atLeast"/>
        <w:ind w:left="0" w:firstLine="567"/>
        <w:jc w:val="both"/>
        <w:rPr>
          <w:rFonts w:eastAsia="Calibri"/>
          <w:sz w:val="21"/>
          <w:szCs w:val="21"/>
          <w:highlight w:val="lightGray"/>
        </w:rPr>
      </w:pPr>
      <w:r w:rsidRPr="00A750D9">
        <w:rPr>
          <w:rFonts w:eastAsia="Calibri"/>
          <w:sz w:val="21"/>
          <w:szCs w:val="21"/>
          <w:highlight w:val="lightGray"/>
        </w:rPr>
        <w:t>Priedas prie Sutarties_Subteikėjų sąrašo forma</w:t>
      </w:r>
    </w:p>
    <w:p w14:paraId="5BA6B491" w14:textId="74900BC2" w:rsidR="0035120B" w:rsidRPr="00BA5B5A" w:rsidRDefault="0035120B" w:rsidP="0035120B">
      <w:pPr>
        <w:pStyle w:val="Sraopastraipa"/>
        <w:numPr>
          <w:ilvl w:val="2"/>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t>pirkimo dokumentų paaiškinimai (patikslinimai), taip pat atsakymai į tiekėjų klausimus (jeigu bus);</w:t>
      </w:r>
    </w:p>
    <w:p w14:paraId="256A172A" w14:textId="77777777" w:rsidR="0035120B" w:rsidRPr="00BA5B5A" w:rsidRDefault="0035120B" w:rsidP="0035120B">
      <w:pPr>
        <w:pStyle w:val="Sraopastraipa"/>
        <w:numPr>
          <w:ilvl w:val="2"/>
          <w:numId w:val="11"/>
        </w:numPr>
        <w:spacing w:after="120" w:line="20" w:lineRule="atLeast"/>
        <w:ind w:left="0" w:firstLine="567"/>
        <w:jc w:val="both"/>
        <w:rPr>
          <w:sz w:val="21"/>
          <w:szCs w:val="21"/>
          <w:highlight w:val="lightGray"/>
        </w:rPr>
      </w:pPr>
      <w:r w:rsidRPr="00BA5B5A">
        <w:rPr>
          <w:sz w:val="21"/>
          <w:szCs w:val="21"/>
          <w:highlight w:val="lightGray"/>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3" w:name="_Ref39426332"/>
      <w:bookmarkStart w:id="14" w:name="_Ref39426338"/>
      <w:bookmarkStart w:id="15" w:name="_Toc114035790"/>
      <w:bookmarkStart w:id="16" w:name="_Toc134700626"/>
      <w:r w:rsidRPr="00545482">
        <w:rPr>
          <w:sz w:val="32"/>
        </w:rPr>
        <w:t>Pirkimo objektas</w:t>
      </w:r>
      <w:bookmarkEnd w:id="13"/>
      <w:bookmarkEnd w:id="14"/>
      <w:bookmarkEnd w:id="15"/>
      <w:bookmarkEnd w:id="16"/>
    </w:p>
    <w:p w14:paraId="5D7279CB" w14:textId="06D19EC6" w:rsidR="00951896" w:rsidRPr="00951896" w:rsidRDefault="0035120B" w:rsidP="00D06F42">
      <w:pPr>
        <w:pStyle w:val="Betarp"/>
        <w:numPr>
          <w:ilvl w:val="1"/>
          <w:numId w:val="12"/>
        </w:numPr>
        <w:spacing w:after="120"/>
        <w:contextualSpacing/>
        <w:jc w:val="both"/>
        <w:rPr>
          <w:rFonts w:ascii="Times New Roman" w:hAnsi="Times New Roman" w:cs="Times New Roman"/>
        </w:rPr>
      </w:pPr>
      <w:r w:rsidRPr="00951896">
        <w:rPr>
          <w:rFonts w:ascii="Times New Roman" w:hAnsi="Times New Roman" w:cs="Times New Roman"/>
        </w:rPr>
        <w:t xml:space="preserve">Pirkimo objektą sudaro </w:t>
      </w:r>
      <w:r w:rsidR="00D06F42">
        <w:rPr>
          <w:rFonts w:ascii="Times New Roman" w:hAnsi="Times New Roman" w:cs="Times New Roman"/>
          <w:b/>
          <w:bCs/>
        </w:rPr>
        <w:t>v</w:t>
      </w:r>
      <w:r w:rsidR="00D06F42" w:rsidRPr="00D06F42">
        <w:rPr>
          <w:rFonts w:ascii="Times New Roman" w:hAnsi="Times New Roman" w:cs="Times New Roman"/>
          <w:b/>
          <w:bCs/>
        </w:rPr>
        <w:t>andens skaitiklių (DN15-150) metrologinės patikros paslaugos</w:t>
      </w:r>
      <w:r w:rsidRPr="00951896">
        <w:rPr>
          <w:rFonts w:ascii="Times New Roman" w:hAnsi="Times New Roman" w:cs="Times New Roman"/>
          <w:b/>
        </w:rPr>
        <w:t xml:space="preserve">. </w:t>
      </w:r>
    </w:p>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5B984926" w:rsidR="0035120B" w:rsidRDefault="0035120B" w:rsidP="00951896">
      <w:pPr>
        <w:pStyle w:val="Betarp"/>
        <w:numPr>
          <w:ilvl w:val="1"/>
          <w:numId w:val="12"/>
        </w:numPr>
        <w:spacing w:after="120"/>
        <w:ind w:left="0" w:firstLine="567"/>
        <w:contextualSpacing/>
        <w:jc w:val="both"/>
        <w:rPr>
          <w:rFonts w:ascii="Times New Roman" w:hAnsi="Times New Roman" w:cs="Times New Roman"/>
          <w:b/>
          <w:u w:val="single"/>
        </w:rPr>
      </w:pPr>
      <w:r w:rsidRPr="00D06F42">
        <w:rPr>
          <w:rFonts w:ascii="Times New Roman" w:hAnsi="Times New Roman" w:cs="Times New Roman"/>
          <w:b/>
          <w:u w:val="single"/>
        </w:rPr>
        <w:t xml:space="preserve">Pirkimo objektas </w:t>
      </w:r>
      <w:r w:rsidR="00D06F42" w:rsidRPr="00D06F42">
        <w:rPr>
          <w:rFonts w:ascii="Times New Roman" w:hAnsi="Times New Roman" w:cs="Times New Roman"/>
          <w:b/>
          <w:u w:val="single"/>
        </w:rPr>
        <w:t xml:space="preserve">skaidomas į </w:t>
      </w:r>
      <w:r w:rsidR="00F86948">
        <w:rPr>
          <w:rFonts w:ascii="Times New Roman" w:hAnsi="Times New Roman" w:cs="Times New Roman"/>
          <w:b/>
          <w:u w:val="single"/>
        </w:rPr>
        <w:t>2 (dvi) pirkimo</w:t>
      </w:r>
      <w:r w:rsidRPr="00D06F42">
        <w:rPr>
          <w:rFonts w:ascii="Times New Roman" w:hAnsi="Times New Roman" w:cs="Times New Roman"/>
          <w:b/>
          <w:u w:val="single"/>
        </w:rPr>
        <w:t xml:space="preserve"> dalis</w:t>
      </w:r>
      <w:r w:rsidR="00D06F42">
        <w:rPr>
          <w:rFonts w:ascii="Times New Roman" w:hAnsi="Times New Roman" w:cs="Times New Roman"/>
          <w:b/>
          <w:u w:val="single"/>
        </w:rPr>
        <w:t>:</w:t>
      </w:r>
    </w:p>
    <w:p w14:paraId="01B566C9" w14:textId="4122490C" w:rsidR="00D06F42" w:rsidRPr="00D06F42" w:rsidRDefault="00D06F42" w:rsidP="00D06F42">
      <w:pPr>
        <w:pStyle w:val="Betarp"/>
        <w:numPr>
          <w:ilvl w:val="2"/>
          <w:numId w:val="12"/>
        </w:numPr>
        <w:spacing w:after="120"/>
        <w:contextualSpacing/>
        <w:jc w:val="both"/>
        <w:rPr>
          <w:rFonts w:ascii="Times New Roman" w:hAnsi="Times New Roman" w:cs="Times New Roman"/>
          <w:b/>
        </w:rPr>
      </w:pPr>
      <w:r w:rsidRPr="00D06F42">
        <w:rPr>
          <w:rFonts w:ascii="Times New Roman" w:hAnsi="Times New Roman" w:cs="Times New Roman"/>
          <w:b/>
        </w:rPr>
        <w:t>I dalis. Vandens skaitiklių metrologinė patikra DN15-DN40 (0,016-16 m³/h debito  ribose)</w:t>
      </w:r>
    </w:p>
    <w:p w14:paraId="5B592A39" w14:textId="45283693" w:rsidR="00D06F42" w:rsidRPr="00D06F42" w:rsidRDefault="00D06F42" w:rsidP="00D06F42">
      <w:pPr>
        <w:pStyle w:val="Betarp"/>
        <w:numPr>
          <w:ilvl w:val="2"/>
          <w:numId w:val="12"/>
        </w:numPr>
        <w:spacing w:after="120"/>
        <w:contextualSpacing/>
        <w:jc w:val="both"/>
        <w:rPr>
          <w:rFonts w:ascii="Times New Roman" w:hAnsi="Times New Roman" w:cs="Times New Roman"/>
          <w:b/>
        </w:rPr>
      </w:pPr>
      <w:r w:rsidRPr="00D06F42">
        <w:rPr>
          <w:rFonts w:ascii="Times New Roman" w:hAnsi="Times New Roman" w:cs="Times New Roman"/>
          <w:b/>
        </w:rPr>
        <w:t>II dalis. Vandens skaitiklių metrologinė patikra DN50-DN150 (0,040-160 m³/h debito ribose).</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BB15941" w14:textId="498B219C" w:rsidR="0035120B" w:rsidRDefault="00B30280" w:rsidP="00D06F42">
      <w:pPr>
        <w:pStyle w:val="Betarp"/>
        <w:numPr>
          <w:ilvl w:val="1"/>
          <w:numId w:val="12"/>
        </w:numPr>
        <w:shd w:val="clear" w:color="auto" w:fill="FFFFFF" w:themeFill="background1"/>
        <w:spacing w:after="120"/>
        <w:ind w:left="0" w:firstLine="567"/>
        <w:contextualSpacing/>
        <w:jc w:val="both"/>
        <w:rPr>
          <w:rFonts w:ascii="Times New Roman" w:hAnsi="Times New Roman" w:cs="Times New Roman"/>
        </w:rPr>
      </w:pPr>
      <w:r w:rsidRPr="005E3B26">
        <w:rPr>
          <w:rFonts w:ascii="Times New Roman" w:hAnsi="Times New Roman" w:cs="Times New Roman"/>
        </w:rPr>
        <w:t>Pirkimas nevykdomas naudojantis CPO katalogu dėl šių priežasčių:</w:t>
      </w:r>
    </w:p>
    <w:p w14:paraId="7995345C" w14:textId="2FB192A7" w:rsidR="00D06F42" w:rsidRPr="00D06F42" w:rsidRDefault="00D06F42" w:rsidP="00D06F42">
      <w:pPr>
        <w:pStyle w:val="Betarp"/>
        <w:numPr>
          <w:ilvl w:val="2"/>
          <w:numId w:val="12"/>
        </w:numPr>
        <w:shd w:val="clear" w:color="auto" w:fill="FFFFFF" w:themeFill="background1"/>
        <w:spacing w:after="120"/>
        <w:contextualSpacing/>
        <w:jc w:val="both"/>
        <w:rPr>
          <w:rFonts w:ascii="Times New Roman" w:hAnsi="Times New Roman" w:cs="Times New Roman"/>
        </w:rPr>
      </w:pPr>
      <w:r w:rsidRPr="00D06F42">
        <w:rPr>
          <w:rFonts w:ascii="Times New Roman" w:hAnsi="Times New Roman" w:cs="Times New Roman"/>
        </w:rPr>
        <w:t>CPO LT kataloge siūlomos bendro pobūdžio matavimo priemonių metrologinės patikros ir / ar kalibravimo paslaugos neužtikrina visų šiam pirkimui reikalingų sąlygų, susijusių su konkrečiais vandens apskaitos prietaisų tipais, diametrais, debito ribomis, užsakymų vykdymo tvarka, paslaugų suteikimo terminais, privaloma dokumentacija, neatitikties įforminimu, neeilinės metrologinės patikros ataskaitomis ir transportavimo sąlygomis.</w:t>
      </w: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7" w:name="_Ref38446847"/>
      <w:bookmarkStart w:id="18" w:name="_Ref38446850"/>
      <w:bookmarkStart w:id="19" w:name="_Toc114035791"/>
      <w:bookmarkStart w:id="20" w:name="_Toc134700627"/>
      <w:r w:rsidRPr="00545482">
        <w:rPr>
          <w:sz w:val="32"/>
        </w:rPr>
        <w:t>Perkančiojo subjekto ir tiekėjų bendravimo ir keitimosi informacija priemonės</w:t>
      </w:r>
      <w:bookmarkEnd w:id="17"/>
      <w:bookmarkEnd w:id="18"/>
      <w:bookmarkEnd w:id="19"/>
      <w:bookmarkEnd w:id="20"/>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1127D806"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w:t>
      </w:r>
      <w:r w:rsidR="00EF5360">
        <w:rPr>
          <w:sz w:val="21"/>
          <w:szCs w:val="21"/>
        </w:rPr>
        <w:t>tiekėjai</w:t>
      </w:r>
      <w:r w:rsidRPr="0054062E">
        <w:rPr>
          <w:sz w:val="21"/>
          <w:szCs w:val="21"/>
        </w:rPr>
        <w:t xml:space="preserve">.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1" w:name="_Ref38446835"/>
      <w:bookmarkStart w:id="22" w:name="_Toc114035792"/>
      <w:bookmarkStart w:id="23" w:name="_Toc134700628"/>
      <w:r w:rsidRPr="00545482">
        <w:rPr>
          <w:sz w:val="32"/>
          <w:szCs w:val="21"/>
        </w:rPr>
        <w:t>Pirkimo dokumentų paaiškinimai ir patikslinimai</w:t>
      </w:r>
      <w:bookmarkEnd w:id="21"/>
      <w:bookmarkEnd w:id="22"/>
      <w:bookmarkEnd w:id="23"/>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4"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4"/>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6"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7" w:name="_Ref39427921"/>
      <w:bookmarkStart w:id="28" w:name="_Ref39427927"/>
      <w:bookmarkStart w:id="29" w:name="_Ref39740354"/>
      <w:bookmarkStart w:id="30" w:name="_Toc114035793"/>
      <w:bookmarkStart w:id="31" w:name="_Toc134700629"/>
      <w:r w:rsidRPr="00545482">
        <w:rPr>
          <w:sz w:val="32"/>
          <w:szCs w:val="21"/>
        </w:rPr>
        <w:t>Susitikimai su tiekėjais</w:t>
      </w:r>
      <w:bookmarkEnd w:id="27"/>
      <w:bookmarkEnd w:id="28"/>
      <w:r w:rsidRPr="00545482">
        <w:rPr>
          <w:sz w:val="32"/>
          <w:szCs w:val="21"/>
        </w:rPr>
        <w:t xml:space="preserve"> ir pirkimo objekto apžiūra</w:t>
      </w:r>
      <w:bookmarkEnd w:id="29"/>
      <w:bookmarkEnd w:id="30"/>
      <w:bookmarkEnd w:id="31"/>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2" w:name="_Ref39473754"/>
      <w:bookmarkStart w:id="33" w:name="_Ref39473761"/>
      <w:bookmarkStart w:id="34" w:name="_Ref39474188"/>
      <w:bookmarkStart w:id="35" w:name="_Toc114035794"/>
      <w:bookmarkStart w:id="36" w:name="_Toc134700630"/>
      <w:r w:rsidRPr="00545482">
        <w:rPr>
          <w:sz w:val="32"/>
          <w:szCs w:val="21"/>
        </w:rPr>
        <w:t>Tiekėjų pašalinimo pagrindai</w:t>
      </w:r>
      <w:bookmarkEnd w:id="32"/>
      <w:bookmarkEnd w:id="33"/>
      <w:bookmarkEnd w:id="34"/>
      <w:bookmarkEnd w:id="35"/>
      <w:bookmarkEnd w:id="36"/>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7" w:name="_Hlk41039660"/>
      <w:r w:rsidRPr="00137DE5">
        <w:rPr>
          <w:rFonts w:eastAsiaTheme="minorHAnsi"/>
          <w:sz w:val="21"/>
          <w:szCs w:val="21"/>
        </w:rPr>
        <w:t>subtiekėjų</w:t>
      </w:r>
      <w:r w:rsidRPr="00137DE5">
        <w:rPr>
          <w:sz w:val="21"/>
          <w:szCs w:val="21"/>
        </w:rPr>
        <w:t xml:space="preserve"> </w:t>
      </w:r>
      <w:bookmarkEnd w:id="37"/>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8" w:name="_Toc114035795"/>
      <w:bookmarkStart w:id="39" w:name="_Toc134700631"/>
      <w:r w:rsidRPr="00545482">
        <w:rPr>
          <w:sz w:val="32"/>
          <w:szCs w:val="21"/>
        </w:rPr>
        <w:t>Tiekėjų kvalifikacijos reikalavimai ir reikalaujami kokybės bei aplinkos apsaugos vadybos sistemų standartai</w:t>
      </w:r>
      <w:bookmarkEnd w:id="38"/>
      <w:bookmarkEnd w:id="39"/>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0" w:name="_Toc114035796"/>
      <w:bookmarkStart w:id="41" w:name="_Toc134700632"/>
      <w:bookmarkStart w:id="42" w:name="_Ref40443423"/>
      <w:bookmarkStart w:id="43" w:name="_Ref40443431"/>
      <w:r w:rsidRPr="00545482">
        <w:rPr>
          <w:sz w:val="32"/>
          <w:szCs w:val="21"/>
        </w:rPr>
        <w:t>Rezervuota teisė dalyvauti pirkime</w:t>
      </w:r>
      <w:bookmarkEnd w:id="40"/>
      <w:bookmarkEnd w:id="41"/>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4" w:name="_Ref48037697"/>
      <w:bookmarkStart w:id="45" w:name="_Ref48037709"/>
      <w:bookmarkStart w:id="46" w:name="_Toc114035797"/>
      <w:bookmarkStart w:id="47" w:name="_Toc134700633"/>
      <w:r w:rsidRPr="00545482">
        <w:rPr>
          <w:sz w:val="32"/>
          <w:szCs w:val="21"/>
        </w:rPr>
        <w:t>EBVPD ir EBVPD pateikiamos informacijos patvirtinimo priemonės</w:t>
      </w:r>
      <w:bookmarkEnd w:id="42"/>
      <w:bookmarkEnd w:id="43"/>
      <w:bookmarkEnd w:id="44"/>
      <w:bookmarkEnd w:id="45"/>
      <w:bookmarkEnd w:id="46"/>
      <w:bookmarkEnd w:id="47"/>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8" w:name="_Ref39744312"/>
      <w:r w:rsidRPr="00137DE5">
        <w:rPr>
          <w:sz w:val="21"/>
          <w:szCs w:val="21"/>
        </w:rPr>
        <w:t>fiziniai asmenys, kuriuos tiekėjas ketina įdarbinti pirkimo laimėjimo atveju ir kurių pajėgumais tiekėjas remiasi pagal VPĮ 49 straipsnį.</w:t>
      </w:r>
      <w:bookmarkEnd w:id="48"/>
    </w:p>
    <w:p w14:paraId="59427981"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259"/>
      <w:r w:rsidRPr="00137DE5">
        <w:rPr>
          <w:sz w:val="21"/>
          <w:szCs w:val="21"/>
        </w:rPr>
        <w:t>pasiūlymo teikimo metu žinomi subtiekėjai.</w:t>
      </w:r>
      <w:bookmarkEnd w:id="49"/>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0"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1" w:name="_Toc114035798"/>
      <w:bookmarkStart w:id="52" w:name="_Toc134700634"/>
      <w:r w:rsidRPr="00545482">
        <w:rPr>
          <w:sz w:val="32"/>
          <w:szCs w:val="21"/>
        </w:rPr>
        <w:t>Rėmimasis ūkio subjektų pajėgumais</w:t>
      </w:r>
      <w:bookmarkEnd w:id="51"/>
      <w:bookmarkEnd w:id="52"/>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3" w:name="_Toc114035799"/>
      <w:bookmarkStart w:id="54" w:name="_Toc134700635"/>
      <w:r w:rsidRPr="00545482">
        <w:rPr>
          <w:sz w:val="32"/>
          <w:szCs w:val="21"/>
        </w:rPr>
        <w:t>Subtiekėjų pasitelkimas</w:t>
      </w:r>
      <w:bookmarkEnd w:id="53"/>
      <w:bookmarkEnd w:id="54"/>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5" w:name="_Ref39668380"/>
      <w:bookmarkStart w:id="56" w:name="_Ref39668383"/>
      <w:bookmarkStart w:id="57" w:name="_Toc114035800"/>
      <w:bookmarkStart w:id="58" w:name="_Toc134700636"/>
      <w:r w:rsidRPr="00545482">
        <w:rPr>
          <w:sz w:val="32"/>
          <w:szCs w:val="21"/>
        </w:rPr>
        <w:t>Ūkio subjektų grupės dalyvavimas</w:t>
      </w:r>
      <w:bookmarkEnd w:id="55"/>
      <w:bookmarkEnd w:id="56"/>
      <w:bookmarkEnd w:id="57"/>
      <w:bookmarkEnd w:id="58"/>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9" w:name="_Ref39666794"/>
      <w:bookmarkStart w:id="60" w:name="_Ref39666796"/>
      <w:bookmarkStart w:id="61" w:name="_Toc114035801"/>
      <w:bookmarkStart w:id="62" w:name="_Toc134700637"/>
      <w:r w:rsidRPr="00545482">
        <w:rPr>
          <w:sz w:val="32"/>
          <w:szCs w:val="21"/>
        </w:rPr>
        <w:t>Reikalavimai pasiūlymų rengimui ir pateikimui</w:t>
      </w:r>
      <w:bookmarkEnd w:id="59"/>
      <w:bookmarkEnd w:id="60"/>
      <w:bookmarkEnd w:id="61"/>
      <w:bookmarkEnd w:id="62"/>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3"/>
    <w:p w14:paraId="629F4072" w14:textId="0E0C91BA"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negali būti pateikti lietuvių kalba, šie dokumentai turi būti pateikti originalo kalba, pridedant j</w:t>
      </w:r>
      <w:r w:rsidR="00EF5360">
        <w:rPr>
          <w:rFonts w:eastAsia="Calibri"/>
          <w:sz w:val="21"/>
          <w:szCs w:val="21"/>
        </w:rPr>
        <w:t>ų vertimą į lietuvių k</w:t>
      </w:r>
      <w:r w:rsidRPr="00137DE5">
        <w:rPr>
          <w:rFonts w:eastAsia="Calibri"/>
          <w:sz w:val="21"/>
          <w:szCs w:val="21"/>
        </w:rPr>
        <w:t>a</w:t>
      </w:r>
      <w:r w:rsidR="00EF5360">
        <w:rPr>
          <w:rFonts w:eastAsia="Calibri"/>
          <w:sz w:val="21"/>
          <w:szCs w:val="21"/>
        </w:rPr>
        <w:t>l</w:t>
      </w:r>
      <w:r w:rsidRPr="00137DE5">
        <w:rPr>
          <w:rFonts w:eastAsia="Calibri"/>
          <w:sz w:val="21"/>
          <w:szCs w:val="21"/>
        </w:rPr>
        <w:t xml:space="preserve">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57826AAA" w:rsidR="0035120B"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w:t>
      </w:r>
      <w:r w:rsidR="00D06F42">
        <w:rPr>
          <w:rFonts w:eastAsiaTheme="minorHAnsi"/>
          <w:bCs/>
          <w:iCs/>
          <w:sz w:val="21"/>
          <w:szCs w:val="21"/>
        </w:rPr>
        <w:t>orma (Pirkimo sąlygų 5 priedas);</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D06F42">
        <w:rPr>
          <w:rFonts w:eastAsia="Calibri"/>
          <w:b/>
          <w:iCs/>
          <w:sz w:val="21"/>
          <w:szCs w:val="21"/>
          <w:u w:val="single"/>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4"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4"/>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5" w:name="_Ref39584496"/>
      <w:bookmarkStart w:id="66" w:name="_Ref39584501"/>
      <w:bookmarkStart w:id="67" w:name="_Toc114035802"/>
      <w:bookmarkStart w:id="68" w:name="_Toc134700638"/>
      <w:bookmarkStart w:id="69" w:name="_Ref38969522"/>
      <w:r w:rsidRPr="00545482">
        <w:rPr>
          <w:sz w:val="32"/>
          <w:szCs w:val="21"/>
        </w:rPr>
        <w:t>Pavyzdžių pateikimas</w:t>
      </w:r>
      <w:bookmarkEnd w:id="65"/>
      <w:bookmarkEnd w:id="66"/>
      <w:bookmarkEnd w:id="67"/>
      <w:bookmarkEnd w:id="68"/>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0" w:name="_Ref39584443"/>
      <w:bookmarkStart w:id="71" w:name="_Toc114035803"/>
      <w:bookmarkStart w:id="72" w:name="_Toc134700639"/>
      <w:r w:rsidRPr="00545482">
        <w:rPr>
          <w:sz w:val="32"/>
          <w:szCs w:val="21"/>
        </w:rPr>
        <w:t>Pasiūlymų galiojimas</w:t>
      </w:r>
      <w:bookmarkEnd w:id="69"/>
      <w:bookmarkEnd w:id="70"/>
      <w:bookmarkEnd w:id="71"/>
      <w:bookmarkEnd w:id="72"/>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3" w:name="_Ref39430768"/>
      <w:bookmarkStart w:id="74" w:name="_Ref39430779"/>
      <w:bookmarkStart w:id="75" w:name="_Toc114035804"/>
      <w:bookmarkStart w:id="76" w:name="_Toc134700640"/>
      <w:r w:rsidRPr="000E74D8">
        <w:rPr>
          <w:sz w:val="32"/>
          <w:szCs w:val="21"/>
        </w:rPr>
        <w:t>Pasiūlymo galiojimo užtikrinimas</w:t>
      </w:r>
      <w:bookmarkEnd w:id="73"/>
      <w:bookmarkEnd w:id="74"/>
      <w:bookmarkEnd w:id="75"/>
      <w:bookmarkEnd w:id="76"/>
    </w:p>
    <w:p w14:paraId="336C99C2" w14:textId="5633E116" w:rsidR="007071F9" w:rsidRPr="007071F9" w:rsidRDefault="007071F9" w:rsidP="00103163">
      <w:pPr>
        <w:pStyle w:val="Sraopastraipa"/>
        <w:numPr>
          <w:ilvl w:val="1"/>
          <w:numId w:val="14"/>
        </w:numPr>
        <w:ind w:left="1276" w:hanging="709"/>
        <w:rPr>
          <w:lang w:eastAsia="lt-LT"/>
        </w:rPr>
      </w:pPr>
      <w:r w:rsidRPr="007071F9">
        <w:rPr>
          <w:sz w:val="21"/>
          <w:szCs w:val="21"/>
          <w:lang w:eastAsia="lt-LT"/>
        </w:rPr>
        <w:t>Pasiūlymo galiojimo užtikrinimas nereikalaujamas</w:t>
      </w:r>
      <w:r>
        <w:rPr>
          <w:sz w:val="21"/>
          <w:szCs w:val="21"/>
          <w:lang w:eastAsia="lt-LT"/>
        </w:rPr>
        <w:t>.</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7" w:name="_Toc114035805"/>
      <w:bookmarkStart w:id="78" w:name="_Toc134700641"/>
      <w:r w:rsidRPr="00545482">
        <w:rPr>
          <w:sz w:val="32"/>
          <w:szCs w:val="21"/>
        </w:rPr>
        <w:t>Pasiūlymų šifravimas</w:t>
      </w:r>
      <w:bookmarkEnd w:id="77"/>
      <w:bookmarkEnd w:id="78"/>
    </w:p>
    <w:p w14:paraId="4A198C76" w14:textId="77777777" w:rsidR="0035120B" w:rsidRPr="00887B63" w:rsidRDefault="0035120B" w:rsidP="0035120B">
      <w:pPr>
        <w:pStyle w:val="Sraopastraipa"/>
        <w:numPr>
          <w:ilvl w:val="1"/>
          <w:numId w:val="14"/>
        </w:numPr>
        <w:ind w:left="0" w:firstLine="567"/>
        <w:jc w:val="both"/>
        <w:rPr>
          <w:sz w:val="21"/>
          <w:szCs w:val="21"/>
        </w:rPr>
      </w:pPr>
      <w:bookmarkStart w:id="79"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79"/>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0"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0"/>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1" w:name="_Ref38971193"/>
      <w:bookmarkStart w:id="82" w:name="_Ref38971207"/>
      <w:bookmarkStart w:id="83" w:name="_Toc114035806"/>
      <w:bookmarkStart w:id="84" w:name="_Toc134700642"/>
      <w:r w:rsidRPr="00545482">
        <w:rPr>
          <w:sz w:val="32"/>
          <w:szCs w:val="21"/>
        </w:rPr>
        <w:t>Susipažinimas su pasiūlymais</w:t>
      </w:r>
      <w:bookmarkEnd w:id="81"/>
      <w:bookmarkEnd w:id="82"/>
      <w:bookmarkEnd w:id="83"/>
      <w:bookmarkEnd w:id="84"/>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5"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5"/>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545482">
        <w:rPr>
          <w:sz w:val="32"/>
          <w:szCs w:val="21"/>
        </w:rPr>
        <w:t>Elektroninis aukcionas</w:t>
      </w:r>
      <w:bookmarkEnd w:id="86"/>
      <w:bookmarkEnd w:id="87"/>
      <w:bookmarkEnd w:id="88"/>
      <w:bookmarkEnd w:id="89"/>
      <w:bookmarkEnd w:id="90"/>
      <w:bookmarkEnd w:id="91"/>
    </w:p>
    <w:p w14:paraId="3850FDB3" w14:textId="0A0C16FE" w:rsidR="0035120B" w:rsidRPr="00137DE5" w:rsidRDefault="00103163" w:rsidP="00103163">
      <w:pPr>
        <w:pStyle w:val="Sraopastraipa"/>
        <w:numPr>
          <w:ilvl w:val="1"/>
          <w:numId w:val="14"/>
        </w:numPr>
        <w:ind w:left="1276" w:hanging="718"/>
        <w:rPr>
          <w:sz w:val="21"/>
          <w:szCs w:val="21"/>
        </w:rPr>
      </w:pPr>
      <w:r>
        <w:rPr>
          <w:sz w:val="21"/>
          <w:szCs w:val="21"/>
        </w:rPr>
        <w:t xml:space="preserve"> </w:t>
      </w:r>
      <w:r w:rsidR="0035120B"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4" w:name="_Ref39667303"/>
      <w:bookmarkStart w:id="95" w:name="_Ref39667308"/>
      <w:bookmarkStart w:id="96" w:name="_Toc114035808"/>
      <w:bookmarkStart w:id="97" w:name="_Toc134700644"/>
      <w:r w:rsidRPr="00545482">
        <w:rPr>
          <w:sz w:val="32"/>
          <w:szCs w:val="21"/>
        </w:rPr>
        <w:t>Pasiūlymų vertinimas</w:t>
      </w:r>
      <w:bookmarkEnd w:id="92"/>
      <w:bookmarkEnd w:id="93"/>
      <w:bookmarkEnd w:id="94"/>
      <w:bookmarkEnd w:id="95"/>
      <w:bookmarkEnd w:id="96"/>
      <w:bookmarkEnd w:id="97"/>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8" w:name="_Hlk505013401"/>
      <w:r w:rsidRPr="00137DE5">
        <w:rPr>
          <w:rFonts w:eastAsiaTheme="minorHAnsi"/>
          <w:bCs/>
          <w:iCs/>
          <w:sz w:val="21"/>
          <w:szCs w:val="21"/>
        </w:rPr>
        <w:t xml:space="preserve">tiekėjams ir (ar) jų įgaliotiesiems atstovams </w:t>
      </w:r>
      <w:bookmarkEnd w:id="98"/>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99" w:name="_Toc114035809"/>
      <w:bookmarkStart w:id="100" w:name="_Toc134700645"/>
      <w:r w:rsidRPr="00545482">
        <w:rPr>
          <w:sz w:val="32"/>
          <w:szCs w:val="21"/>
        </w:rPr>
        <w:t>Pasiūlymų atmetimo p</w:t>
      </w:r>
      <w:bookmarkEnd w:id="99"/>
      <w:r>
        <w:rPr>
          <w:sz w:val="32"/>
          <w:szCs w:val="21"/>
        </w:rPr>
        <w:t>agrindai</w:t>
      </w:r>
      <w:bookmarkEnd w:id="100"/>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1" w:name="_Ref40443104"/>
      <w:bookmarkStart w:id="102" w:name="_Toc114035810"/>
      <w:bookmarkStart w:id="103" w:name="_Toc134700646"/>
      <w:r w:rsidRPr="00545482">
        <w:rPr>
          <w:sz w:val="32"/>
          <w:szCs w:val="21"/>
        </w:rPr>
        <w:t>Pasiūlymų eilė ir laimėtojo nustatymas</w:t>
      </w:r>
      <w:bookmarkEnd w:id="101"/>
      <w:bookmarkEnd w:id="102"/>
      <w:bookmarkEnd w:id="103"/>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4" w:name="_Ref40443308"/>
      <w:bookmarkStart w:id="105" w:name="_Toc114035811"/>
      <w:bookmarkStart w:id="106" w:name="_Toc134700647"/>
      <w:r w:rsidRPr="00545482">
        <w:rPr>
          <w:sz w:val="32"/>
          <w:szCs w:val="21"/>
        </w:rPr>
        <w:t>Informavimas apie pirkimo procedūrų rezultatus</w:t>
      </w:r>
      <w:bookmarkEnd w:id="104"/>
      <w:bookmarkEnd w:id="105"/>
      <w:bookmarkEnd w:id="106"/>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7"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7"/>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8" w:name="_Ref39425999"/>
      <w:bookmarkStart w:id="109" w:name="_Ref39426005"/>
      <w:bookmarkStart w:id="110" w:name="_Toc114035812"/>
      <w:bookmarkStart w:id="111" w:name="_Toc134700648"/>
      <w:r w:rsidRPr="00545482">
        <w:rPr>
          <w:sz w:val="32"/>
          <w:szCs w:val="21"/>
        </w:rPr>
        <w:t>Sutarties sudarymas</w:t>
      </w:r>
      <w:bookmarkEnd w:id="108"/>
      <w:bookmarkEnd w:id="109"/>
      <w:bookmarkEnd w:id="110"/>
      <w:bookmarkEnd w:id="111"/>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2" w:name="_Ref38977467"/>
      <w:bookmarkStart w:id="113" w:name="_Ref38977475"/>
      <w:bookmarkStart w:id="114" w:name="_Toc114035813"/>
      <w:bookmarkStart w:id="115" w:name="_Toc134700649"/>
      <w:r w:rsidRPr="00545482">
        <w:rPr>
          <w:sz w:val="32"/>
          <w:szCs w:val="21"/>
        </w:rPr>
        <w:t>Pretenzijų, ieškinių teikimas ir pretenzijų nagrinėjimas</w:t>
      </w:r>
      <w:bookmarkEnd w:id="112"/>
      <w:bookmarkEnd w:id="113"/>
      <w:bookmarkEnd w:id="114"/>
      <w:bookmarkEnd w:id="115"/>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3"/>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6" w:name="_Toc134700650"/>
      <w:r>
        <w:rPr>
          <w:sz w:val="32"/>
          <w:szCs w:val="21"/>
        </w:rPr>
        <w:t>Reikalavimai, susiję su nacionaliniu saugumu</w:t>
      </w:r>
      <w:bookmarkEnd w:id="116"/>
    </w:p>
    <w:bookmarkEnd w:id="4"/>
    <w:bookmarkEnd w:id="5"/>
    <w:p w14:paraId="2062DB94" w14:textId="27AA4E02" w:rsid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31611F">
        <w:rPr>
          <w:color w:val="000000"/>
          <w:sz w:val="22"/>
          <w:szCs w:val="22"/>
          <w:lang w:eastAsia="lt-LT"/>
        </w:rPr>
        <w:t>Tiekėjo siūlomos prekės (įskaitant jų gamintojus)</w:t>
      </w:r>
      <w:r>
        <w:rPr>
          <w:color w:val="000000"/>
          <w:sz w:val="22"/>
          <w:szCs w:val="22"/>
          <w:lang w:eastAsia="lt-LT"/>
        </w:rPr>
        <w:t xml:space="preserve"> ir paslaugos</w:t>
      </w:r>
      <w:r w:rsidRPr="0031611F">
        <w:rPr>
          <w:color w:val="000000"/>
          <w:sz w:val="22"/>
          <w:szCs w:val="22"/>
          <w:lang w:eastAsia="lt-LT"/>
        </w:rPr>
        <w:t xml:space="preserve"> turi nekelti grėsmės nacionaliniam saugumui, kaip nurodyta PĮ 50 straipsnio 8 dalyje.</w:t>
      </w:r>
    </w:p>
    <w:p w14:paraId="2B7C17BB" w14:textId="78F68DCB" w:rsidR="0024553A" w:rsidRP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6B08AE">
        <w:rPr>
          <w:color w:val="000000"/>
          <w:sz w:val="22"/>
          <w:szCs w:val="22"/>
          <w:lang w:eastAsia="lt-LT"/>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EACC6" w16cex:dateUtc="2026-05-13T04:54:00Z"/>
  <w16cex:commentExtensible w16cex:durableId="2DAEACEC" w16cex:dateUtc="2026-05-13T0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37A3D6" w16cid:durableId="2DAEACB0"/>
  <w16cid:commentId w16cid:paraId="1B871A30" w16cid:durableId="2DAEACC6"/>
  <w16cid:commentId w16cid:paraId="4657EF8D" w16cid:durableId="2DAEAC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DB412" w14:textId="77777777" w:rsidR="00280B83" w:rsidRDefault="00280B83" w:rsidP="0035120B">
      <w:pPr>
        <w:spacing w:after="0" w:line="240" w:lineRule="auto"/>
      </w:pPr>
      <w:r>
        <w:separator/>
      </w:r>
    </w:p>
  </w:endnote>
  <w:endnote w:type="continuationSeparator" w:id="0">
    <w:p w14:paraId="0E8D31D3" w14:textId="77777777" w:rsidR="00280B83" w:rsidRDefault="00280B83"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BE920" w14:textId="77777777" w:rsidR="00280B83" w:rsidRDefault="00280B83" w:rsidP="0035120B">
      <w:pPr>
        <w:spacing w:after="0" w:line="240" w:lineRule="auto"/>
      </w:pPr>
      <w:r>
        <w:separator/>
      </w:r>
    </w:p>
  </w:footnote>
  <w:footnote w:type="continuationSeparator" w:id="0">
    <w:p w14:paraId="67BDEB5B" w14:textId="77777777" w:rsidR="00280B83" w:rsidRDefault="00280B83" w:rsidP="0035120B">
      <w:pPr>
        <w:spacing w:after="0" w:line="240" w:lineRule="auto"/>
      </w:pPr>
      <w:r>
        <w:continuationSeparator/>
      </w:r>
    </w:p>
  </w:footnote>
  <w:footnote w:id="1">
    <w:p w14:paraId="37EFF2D0" w14:textId="77777777" w:rsidR="005E3B26" w:rsidRPr="00545482" w:rsidRDefault="005E3B26"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5E3B26" w:rsidRPr="00427C59" w:rsidRDefault="005E3B26"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5E3B26" w:rsidRPr="00427C59" w:rsidRDefault="005E3B26" w:rsidP="00EC7AB9">
      <w:pPr>
        <w:pStyle w:val="Puslapioinaostekstas"/>
      </w:pPr>
    </w:p>
  </w:footnote>
  <w:footnote w:id="3">
    <w:p w14:paraId="1EC5182D" w14:textId="77777777" w:rsidR="005E3B26" w:rsidRDefault="005E3B26"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5E3B26" w:rsidRPr="00427C59" w:rsidRDefault="005E3B26"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5E3B26" w:rsidRPr="00427C59" w:rsidRDefault="005E3B26"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5E3B26" w:rsidRDefault="005E3B26">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10"/>
  </w:num>
  <w:num w:numId="3">
    <w:abstractNumId w:val="1"/>
  </w:num>
  <w:num w:numId="4">
    <w:abstractNumId w:val="9"/>
  </w:num>
  <w:num w:numId="5">
    <w:abstractNumId w:val="2"/>
  </w:num>
  <w:num w:numId="6">
    <w:abstractNumId w:val="6"/>
  </w:num>
  <w:num w:numId="7">
    <w:abstractNumId w:val="16"/>
  </w:num>
  <w:num w:numId="8">
    <w:abstractNumId w:val="13"/>
  </w:num>
  <w:num w:numId="9">
    <w:abstractNumId w:val="18"/>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17153"/>
    <w:rsid w:val="000723AF"/>
    <w:rsid w:val="000928DC"/>
    <w:rsid w:val="000A5608"/>
    <w:rsid w:val="000B5005"/>
    <w:rsid w:val="000C2FFA"/>
    <w:rsid w:val="000C53CA"/>
    <w:rsid w:val="000D0608"/>
    <w:rsid w:val="000E7725"/>
    <w:rsid w:val="00103163"/>
    <w:rsid w:val="0013601A"/>
    <w:rsid w:val="002278A7"/>
    <w:rsid w:val="0024553A"/>
    <w:rsid w:val="00280B83"/>
    <w:rsid w:val="002A3EC9"/>
    <w:rsid w:val="002D3D84"/>
    <w:rsid w:val="003163AD"/>
    <w:rsid w:val="0032105E"/>
    <w:rsid w:val="00350784"/>
    <w:rsid w:val="0035120B"/>
    <w:rsid w:val="00396E00"/>
    <w:rsid w:val="00421310"/>
    <w:rsid w:val="0043692A"/>
    <w:rsid w:val="00454D0E"/>
    <w:rsid w:val="00467242"/>
    <w:rsid w:val="0047700C"/>
    <w:rsid w:val="004974B1"/>
    <w:rsid w:val="004A0F8A"/>
    <w:rsid w:val="004C4F09"/>
    <w:rsid w:val="004D4874"/>
    <w:rsid w:val="004E635F"/>
    <w:rsid w:val="0054062E"/>
    <w:rsid w:val="00555AAD"/>
    <w:rsid w:val="0056281F"/>
    <w:rsid w:val="005656F2"/>
    <w:rsid w:val="00581960"/>
    <w:rsid w:val="005E3B26"/>
    <w:rsid w:val="005F6DF3"/>
    <w:rsid w:val="00654AE6"/>
    <w:rsid w:val="0069147C"/>
    <w:rsid w:val="006B08AE"/>
    <w:rsid w:val="007071F9"/>
    <w:rsid w:val="007161DD"/>
    <w:rsid w:val="00721E91"/>
    <w:rsid w:val="00760A80"/>
    <w:rsid w:val="00774FBE"/>
    <w:rsid w:val="00794338"/>
    <w:rsid w:val="00795367"/>
    <w:rsid w:val="00796777"/>
    <w:rsid w:val="007C4BEF"/>
    <w:rsid w:val="00812D23"/>
    <w:rsid w:val="0081309B"/>
    <w:rsid w:val="00887B63"/>
    <w:rsid w:val="008D06BE"/>
    <w:rsid w:val="00900E66"/>
    <w:rsid w:val="009358B7"/>
    <w:rsid w:val="00951896"/>
    <w:rsid w:val="00995170"/>
    <w:rsid w:val="009A3E24"/>
    <w:rsid w:val="00A23E16"/>
    <w:rsid w:val="00A4314F"/>
    <w:rsid w:val="00A4436B"/>
    <w:rsid w:val="00A750D9"/>
    <w:rsid w:val="00A92828"/>
    <w:rsid w:val="00A934AF"/>
    <w:rsid w:val="00AB4D18"/>
    <w:rsid w:val="00AC65D1"/>
    <w:rsid w:val="00AD4D6C"/>
    <w:rsid w:val="00AE5A64"/>
    <w:rsid w:val="00B01F7B"/>
    <w:rsid w:val="00B06BA9"/>
    <w:rsid w:val="00B30280"/>
    <w:rsid w:val="00B33928"/>
    <w:rsid w:val="00BA2FA6"/>
    <w:rsid w:val="00BA5B5A"/>
    <w:rsid w:val="00BC087D"/>
    <w:rsid w:val="00BC52FA"/>
    <w:rsid w:val="00C400BF"/>
    <w:rsid w:val="00C63A67"/>
    <w:rsid w:val="00C76E77"/>
    <w:rsid w:val="00CA2DBF"/>
    <w:rsid w:val="00CA32B3"/>
    <w:rsid w:val="00D06F42"/>
    <w:rsid w:val="00D3713F"/>
    <w:rsid w:val="00D44A9B"/>
    <w:rsid w:val="00D50E63"/>
    <w:rsid w:val="00DA38B9"/>
    <w:rsid w:val="00DC2706"/>
    <w:rsid w:val="00E50C42"/>
    <w:rsid w:val="00E55628"/>
    <w:rsid w:val="00EC2CB6"/>
    <w:rsid w:val="00EC7AB9"/>
    <w:rsid w:val="00ED654E"/>
    <w:rsid w:val="00ED6FB4"/>
    <w:rsid w:val="00EE5FBA"/>
    <w:rsid w:val="00EF1C1A"/>
    <w:rsid w:val="00EF5360"/>
    <w:rsid w:val="00F37C71"/>
    <w:rsid w:val="00F57FD9"/>
    <w:rsid w:val="00F62F6B"/>
    <w:rsid w:val="00F677E3"/>
    <w:rsid w:val="00F86948"/>
    <w:rsid w:val="00FD3208"/>
    <w:rsid w:val="00FD6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59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CDFF1-20E0-48C5-8CE3-782B0A63A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44522</Words>
  <Characters>25379</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Ugnė Čepauskaitė</cp:lastModifiedBy>
  <cp:revision>16</cp:revision>
  <dcterms:created xsi:type="dcterms:W3CDTF">2026-05-15T08:31:00Z</dcterms:created>
  <dcterms:modified xsi:type="dcterms:W3CDTF">2026-06-15T07:31:00Z</dcterms:modified>
</cp:coreProperties>
</file>